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E" w:rsidRDefault="00A1327E" w:rsidP="00A13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327E">
        <w:rPr>
          <w:rFonts w:ascii="Times New Roman" w:hAnsi="Times New Roman" w:cs="Times New Roman"/>
          <w:b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A1327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1327E">
        <w:rPr>
          <w:rFonts w:ascii="Times New Roman" w:hAnsi="Times New Roman" w:cs="Times New Roman"/>
          <w:b/>
          <w:sz w:val="28"/>
          <w:szCs w:val="28"/>
        </w:rPr>
        <w:t>:</w:t>
      </w:r>
      <w:r w:rsidRPr="00A1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7E" w:rsidRDefault="00A1327E" w:rsidP="00A13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7E">
        <w:rPr>
          <w:rFonts w:ascii="Times New Roman" w:hAnsi="Times New Roman" w:cs="Times New Roman"/>
          <w:sz w:val="28"/>
          <w:szCs w:val="28"/>
        </w:rP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(воспитанников). </w:t>
      </w:r>
    </w:p>
    <w:p w:rsidR="00A1327E" w:rsidRDefault="00A1327E" w:rsidP="00A13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7E">
        <w:rPr>
          <w:rFonts w:ascii="Times New Roman" w:hAnsi="Times New Roman" w:cs="Times New Roman"/>
          <w:sz w:val="28"/>
          <w:szCs w:val="28"/>
        </w:rPr>
        <w:t xml:space="preserve">Основания: </w:t>
      </w:r>
    </w:p>
    <w:p w:rsidR="00A1327E" w:rsidRDefault="00A1327E" w:rsidP="00A13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7E">
        <w:rPr>
          <w:rFonts w:ascii="Times New Roman" w:hAnsi="Times New Roman" w:cs="Times New Roman"/>
          <w:sz w:val="28"/>
          <w:szCs w:val="28"/>
        </w:rPr>
        <w:t xml:space="preserve">- Ст. 58 п.1. </w:t>
      </w:r>
      <w:proofErr w:type="gramStart"/>
      <w:r w:rsidRPr="00A1327E">
        <w:rPr>
          <w:rFonts w:ascii="Times New Roman" w:hAnsi="Times New Roman" w:cs="Times New Roman"/>
          <w:sz w:val="28"/>
          <w:szCs w:val="28"/>
        </w:rPr>
        <w:t>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</w:t>
      </w:r>
      <w:proofErr w:type="gramEnd"/>
    </w:p>
    <w:p w:rsidR="0042433A" w:rsidRPr="00A1327E" w:rsidRDefault="00A1327E" w:rsidP="00A13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7E">
        <w:rPr>
          <w:rFonts w:ascii="Times New Roman" w:hAnsi="Times New Roman" w:cs="Times New Roman"/>
          <w:sz w:val="28"/>
          <w:szCs w:val="28"/>
        </w:rPr>
        <w:t xml:space="preserve"> - Федеральный закон от 29.12.2012 № 273-ФЗ «Об образовании в Российской Федерации» «Освоение Программы не сопровождается проведением промежуточных аттестаций и итоговой аттестации воспитанников» Часть 2 статьи 64 Федерального закона от 29 декабря 2012 г. № 273-ФЗ "Об образовании в Российской Федерации» (Собрание законодательства Российской Федерации, 2012, № 53, ст. 7598; 2013, № 19, ст. 2326).</w:t>
      </w:r>
    </w:p>
    <w:sectPr w:rsidR="0042433A" w:rsidRPr="00A1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27E"/>
    <w:rsid w:val="0042433A"/>
    <w:rsid w:val="00A1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NADIYAA</dc:creator>
  <cp:keywords/>
  <dc:description/>
  <cp:lastModifiedBy>NADIYAA</cp:lastModifiedBy>
  <cp:revision>2</cp:revision>
  <dcterms:created xsi:type="dcterms:W3CDTF">2021-11-17T16:21:00Z</dcterms:created>
  <dcterms:modified xsi:type="dcterms:W3CDTF">2021-11-17T16:23:00Z</dcterms:modified>
</cp:coreProperties>
</file>